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5F" w:rsidRPr="00C3665F" w:rsidRDefault="00C3665F" w:rsidP="00C3665F">
      <w:pPr>
        <w:shd w:val="clear" w:color="auto" w:fill="FFFFFF"/>
        <w:spacing w:line="6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</w:rPr>
      </w:pPr>
      <w:r w:rsidRPr="00C3665F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</w:rPr>
        <w:t>Политика в отношении обработки персональных данных</w:t>
      </w:r>
    </w:p>
    <w:p w:rsidR="00C3665F" w:rsidRPr="00C3665F" w:rsidRDefault="00C3665F" w:rsidP="00C3665F">
      <w:pPr>
        <w:shd w:val="clear" w:color="auto" w:fill="FFFFFF"/>
        <w:spacing w:before="301" w:after="167" w:line="401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C3665F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1. Общие положения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«МБОУ "Джарлинская ООШ» (далее – Оператор).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веб-сайта</w:t>
      </w:r>
      <w:proofErr w:type="spellEnd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 https://site-r00.gosweb.gosuslugi.ru/.</w:t>
      </w:r>
    </w:p>
    <w:p w:rsidR="00C3665F" w:rsidRPr="00C3665F" w:rsidRDefault="00C3665F" w:rsidP="00C3665F">
      <w:pPr>
        <w:shd w:val="clear" w:color="auto" w:fill="FFFFFF"/>
        <w:spacing w:before="301" w:after="167" w:line="401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C3665F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2. Основные понятия, используемые в Политике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 xml:space="preserve">2.3. </w:t>
      </w:r>
      <w:proofErr w:type="spellStart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Веб-сайт</w:t>
      </w:r>
      <w:proofErr w:type="spellEnd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https://site-r00.gosweb.gosuslugi.ru/.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</w:t>
      </w: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lastRenderedPageBreak/>
        <w:t>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веб-сайта</w:t>
      </w:r>
      <w:proofErr w:type="spellEnd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 https://site-r00.gosweb.gosuslugi.ru/.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 xml:space="preserve">2.10. Пользователь – любой посетитель </w:t>
      </w:r>
      <w:proofErr w:type="spellStart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веб-сайта</w:t>
      </w:r>
      <w:proofErr w:type="spellEnd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 https://site-r00.gosweb.gosuslugi.ru/.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C3665F" w:rsidRPr="00C3665F" w:rsidRDefault="00C3665F" w:rsidP="00C3665F">
      <w:pPr>
        <w:shd w:val="clear" w:color="auto" w:fill="FFFFFF"/>
        <w:spacing w:before="301" w:after="167" w:line="401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C3665F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lastRenderedPageBreak/>
        <w:t>3. Основные права и обязанности Оператора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3.1. Оператор имеет право: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3.2. Оператор обязан: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исполнять иные обязанности, предусмотренные Законом о персональных данных.</w:t>
      </w:r>
    </w:p>
    <w:p w:rsidR="00C3665F" w:rsidRPr="00C3665F" w:rsidRDefault="00C3665F" w:rsidP="00C3665F">
      <w:pPr>
        <w:shd w:val="clear" w:color="auto" w:fill="FFFFFF"/>
        <w:spacing w:before="301" w:after="167" w:line="401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C3665F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lastRenderedPageBreak/>
        <w:t>4. Основные права и обязанности субъектов персональных данных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4.1. Субъекты персональных данных имеют право: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на отзыв согласия на обработку персональных данных;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на осуществление иных прав, предусмотренных законодательством РФ.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4.2. Субъекты персональных данных обязаны: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предоставлять Оператору достоверные данные о себе;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сообщать Оператору об уточнении (обновлении, изменении) своих персональных данных.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C3665F" w:rsidRPr="00C3665F" w:rsidRDefault="00C3665F" w:rsidP="00C3665F">
      <w:pPr>
        <w:shd w:val="clear" w:color="auto" w:fill="FFFFFF"/>
        <w:spacing w:before="301" w:after="167" w:line="401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C3665F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5. Оператор может обрабатывать следующие персональные данные Пользователя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5.1. Фамилия, имя, отчество.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5.2. Электронный адрес.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lastRenderedPageBreak/>
        <w:t>5.3. Также на сайте происходит сбор и обработка обезличенных данных о посетителях (в т.ч. файлов «</w:t>
      </w:r>
      <w:proofErr w:type="spellStart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cookie</w:t>
      </w:r>
      <w:proofErr w:type="spellEnd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 xml:space="preserve">») с помощью сервисов </w:t>
      </w:r>
      <w:proofErr w:type="spellStart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интернет-статистики</w:t>
      </w:r>
      <w:proofErr w:type="spellEnd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 xml:space="preserve"> (</w:t>
      </w:r>
      <w:proofErr w:type="spellStart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Яндекс</w:t>
      </w:r>
      <w:proofErr w:type="spellEnd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 xml:space="preserve"> Метрика и других).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5.4. Вышеперечисленные данные далее по тексту Политики объединены общим понятием Персональные данные.</w:t>
      </w:r>
    </w:p>
    <w:p w:rsidR="00C3665F" w:rsidRPr="00C3665F" w:rsidRDefault="00C3665F" w:rsidP="00C3665F">
      <w:pPr>
        <w:shd w:val="clear" w:color="auto" w:fill="FFFFFF"/>
        <w:spacing w:before="301" w:after="167" w:line="401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C3665F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6. Принципы обработки персональных данных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6.1. Обработка персональных данных осуществляется на законной и справедливой основе.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6.4. Обработке подлежат только персональные данные, которые отвечают целям их обработки.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выгодоприобретателем</w:t>
      </w:r>
      <w:proofErr w:type="spellEnd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C3665F" w:rsidRPr="00C3665F" w:rsidRDefault="00C3665F" w:rsidP="00C3665F">
      <w:pPr>
        <w:shd w:val="clear" w:color="auto" w:fill="FFFFFF"/>
        <w:spacing w:before="301" w:after="167" w:line="401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C3665F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7. Цели обработки персональных данных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7.1. Цель обработки персональных данных Пользователя: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 информирование Пользователя посредством отправки электронных писем;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lastRenderedPageBreak/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веб-сайте</w:t>
      </w:r>
      <w:proofErr w:type="spellEnd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 https://site-r00.gosweb.gosuslugi.ru/.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 xml:space="preserve">7.2. Обезличенные данные Пользователей, собираемые с помощью сервисов </w:t>
      </w:r>
      <w:proofErr w:type="spellStart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интернет-статистики</w:t>
      </w:r>
      <w:proofErr w:type="spellEnd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C3665F" w:rsidRPr="00C3665F" w:rsidRDefault="00C3665F" w:rsidP="00C3665F">
      <w:pPr>
        <w:shd w:val="clear" w:color="auto" w:fill="FFFFFF"/>
        <w:spacing w:before="301" w:after="167" w:line="401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C3665F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8. Правовые основания обработки персональных данных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8.1. Правовыми основаниями обработки персональных данных Оператором являются: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 уставные документы Оператора;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 договоры, заключаемые между оператором и субъектом персональных данных;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федеральные законы, иные нормативно-правовые акты в сфере защиты персональных данных;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https://site-r00.gosweb.gosuslugi.ru/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cookie</w:t>
      </w:r>
      <w:proofErr w:type="spellEnd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 xml:space="preserve">» и использование технологии </w:t>
      </w:r>
      <w:proofErr w:type="spellStart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JavaScript</w:t>
      </w:r>
      <w:proofErr w:type="spellEnd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).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C3665F" w:rsidRPr="00C3665F" w:rsidRDefault="00C3665F" w:rsidP="00C3665F">
      <w:pPr>
        <w:shd w:val="clear" w:color="auto" w:fill="FFFFFF"/>
        <w:spacing w:before="301" w:after="167" w:line="401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C3665F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9. Условия обработки персональных данных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lastRenderedPageBreak/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C3665F" w:rsidRPr="00C3665F" w:rsidRDefault="00C3665F" w:rsidP="00C3665F">
      <w:pPr>
        <w:shd w:val="clear" w:color="auto" w:fill="FFFFFF"/>
        <w:spacing w:before="301" w:after="167" w:line="401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C3665F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10. Порядок сбора, хранения, передачи и других видов обработки персональных данных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mail@mail.ru</w:t>
      </w:r>
      <w:proofErr w:type="spellEnd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 с пометкой «Актуализация персональных данных».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mail@mail.ru</w:t>
      </w:r>
      <w:proofErr w:type="spellEnd"/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 с пометкой «Отзыв согласия на обработку персональных данных».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 xml:space="preserve"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</w:t>
      </w: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lastRenderedPageBreak/>
        <w:t>государственных, общественных и иных публичных интересах, определенных законодательством РФ.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10.7. Оператор при обработке персональных данных обеспечивает конфиденциальность персональных данных.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C3665F" w:rsidRPr="00C3665F" w:rsidRDefault="00C3665F" w:rsidP="00C3665F">
      <w:pPr>
        <w:shd w:val="clear" w:color="auto" w:fill="FFFFFF"/>
        <w:spacing w:before="301" w:after="167" w:line="401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C3665F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11. Перечень действий, производимых Оператором с полученными персональными данными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C3665F" w:rsidRPr="00C3665F" w:rsidRDefault="00C3665F" w:rsidP="00C3665F">
      <w:pPr>
        <w:shd w:val="clear" w:color="auto" w:fill="FFFFFF"/>
        <w:spacing w:before="301" w:after="167" w:line="401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C3665F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12. Конфиденциальность персональных данных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C3665F" w:rsidRPr="00C3665F" w:rsidRDefault="00C3665F" w:rsidP="00C3665F">
      <w:pPr>
        <w:shd w:val="clear" w:color="auto" w:fill="FFFFFF"/>
        <w:spacing w:before="301" w:after="167" w:line="401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</w:pPr>
      <w:r w:rsidRPr="00C3665F">
        <w:rPr>
          <w:rFonts w:ascii="Montserrat" w:eastAsia="Times New Roman" w:hAnsi="Montserrat" w:cs="Times New Roman"/>
          <w:b/>
          <w:bCs/>
          <w:color w:val="273350"/>
          <w:sz w:val="30"/>
          <w:szCs w:val="30"/>
        </w:rPr>
        <w:t>13. Заключительные положения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school5@adamroo.info.</w:t>
      </w:r>
    </w:p>
    <w:p w:rsidR="00C3665F" w:rsidRPr="00C3665F" w:rsidRDefault="00C3665F" w:rsidP="00C3665F">
      <w:pPr>
        <w:shd w:val="clear" w:color="auto" w:fill="FFFFFF"/>
        <w:spacing w:before="100" w:after="234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C3665F" w:rsidRPr="00C3665F" w:rsidRDefault="00C3665F" w:rsidP="00C3665F">
      <w:pPr>
        <w:shd w:val="clear" w:color="auto" w:fill="FFFFFF"/>
        <w:spacing w:before="100" w:line="240" w:lineRule="auto"/>
        <w:rPr>
          <w:rFonts w:ascii="Montserrat" w:eastAsia="Times New Roman" w:hAnsi="Montserrat" w:cs="Times New Roman"/>
          <w:color w:val="273350"/>
          <w:sz w:val="27"/>
          <w:szCs w:val="27"/>
        </w:rPr>
      </w:pPr>
      <w:r w:rsidRPr="00C3665F">
        <w:rPr>
          <w:rFonts w:ascii="Montserrat" w:eastAsia="Times New Roman" w:hAnsi="Montserrat" w:cs="Times New Roman"/>
          <w:color w:val="273350"/>
          <w:sz w:val="27"/>
          <w:szCs w:val="27"/>
        </w:rPr>
        <w:t>13.3. Актуальная версия Политики в свободном доступе расположена в сети Интернет по адресу https://site-r00.gosweb.gosuslugi.ru/policy/.</w:t>
      </w:r>
    </w:p>
    <w:p w:rsidR="00797EE7" w:rsidRDefault="00797EE7"/>
    <w:sectPr w:rsidR="0079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5859"/>
    <w:multiLevelType w:val="multilevel"/>
    <w:tmpl w:val="D2B8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3665F"/>
    <w:rsid w:val="00797EE7"/>
    <w:rsid w:val="00C3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366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6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3665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366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908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6862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2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4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02185">
                                  <w:marLeft w:val="0"/>
                                  <w:marRight w:val="0"/>
                                  <w:marTop w:val="0"/>
                                  <w:marBottom w:val="8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5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3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2576</Words>
  <Characters>14689</Characters>
  <Application>Microsoft Office Word</Application>
  <DocSecurity>0</DocSecurity>
  <Lines>122</Lines>
  <Paragraphs>34</Paragraphs>
  <ScaleCrop>false</ScaleCrop>
  <Company/>
  <LinksUpToDate>false</LinksUpToDate>
  <CharactersWithSpaces>17231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2022-12-29T08:01:00Z</dcterms:created>
  <dcterms:modified xsi:type="dcterms:W3CDTF">2022-12-29T08:03:00Z</dcterms:modified>
</cp:coreProperties>
</file>